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CC49" w14:textId="77777777" w:rsidR="00757A15" w:rsidRDefault="00757A15" w:rsidP="00757A15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757A15">
        <w:rPr>
          <w:rFonts w:ascii="Century Gothic" w:hAnsi="Century Gothic"/>
          <w:b/>
        </w:rPr>
        <w:t>Tutorial Assignment</w:t>
      </w:r>
    </w:p>
    <w:p w14:paraId="4D19CC4A" w14:textId="77777777" w:rsidR="00757A15" w:rsidRDefault="00757A15" w:rsidP="00757A1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Task: </w:t>
      </w:r>
      <w:r>
        <w:rPr>
          <w:rFonts w:ascii="Century Gothic" w:hAnsi="Century Gothic"/>
        </w:rPr>
        <w:t>You will create a step-by-step tut</w:t>
      </w:r>
      <w:r w:rsidR="001B62AB">
        <w:rPr>
          <w:rFonts w:ascii="Century Gothic" w:hAnsi="Century Gothic"/>
        </w:rPr>
        <w:t>orial</w:t>
      </w:r>
      <w:r w:rsidR="002C6965">
        <w:rPr>
          <w:rFonts w:ascii="Century Gothic" w:hAnsi="Century Gothic"/>
        </w:rPr>
        <w:t xml:space="preserve"> on how to </w:t>
      </w:r>
      <w:r w:rsidR="001B62AB">
        <w:rPr>
          <w:rFonts w:ascii="Century Gothic" w:hAnsi="Century Gothic"/>
        </w:rPr>
        <w:t>build a project you’ve completed or helped complete in class</w:t>
      </w:r>
      <w:r>
        <w:rPr>
          <w:rFonts w:ascii="Century Gothic" w:hAnsi="Century Gothic"/>
        </w:rPr>
        <w:t xml:space="preserve">. You must be very specific in the steps that are taken from the beginning until the end. Label each step as if you were writing a manual. </w:t>
      </w:r>
    </w:p>
    <w:p w14:paraId="4D19CC4B" w14:textId="77777777" w:rsidR="00757A15" w:rsidRDefault="00757A15" w:rsidP="00757A15">
      <w:pPr>
        <w:rPr>
          <w:rFonts w:ascii="Century Gothic" w:hAnsi="Century Gothic"/>
        </w:rPr>
      </w:pPr>
      <w:r>
        <w:rPr>
          <w:rFonts w:ascii="Century Gothic" w:hAnsi="Century Gothic"/>
        </w:rPr>
        <w:t>You will be evaluated using the rubric below.</w:t>
      </w:r>
    </w:p>
    <w:p w14:paraId="4D19CC4C" w14:textId="77777777" w:rsidR="00757A15" w:rsidRDefault="00757A15" w:rsidP="00757A1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42"/>
        <w:gridCol w:w="1747"/>
        <w:gridCol w:w="1747"/>
        <w:gridCol w:w="1747"/>
        <w:gridCol w:w="1747"/>
      </w:tblGrid>
      <w:tr w:rsidR="00757A15" w14:paraId="4D19CC52" w14:textId="77777777" w:rsidTr="002C6965">
        <w:tc>
          <w:tcPr>
            <w:tcW w:w="1771" w:type="dxa"/>
          </w:tcPr>
          <w:p w14:paraId="4D19CC4D" w14:textId="77777777" w:rsidR="00757A15" w:rsidRDefault="00757A15" w:rsidP="00757A15">
            <w:pPr>
              <w:rPr>
                <w:rFonts w:ascii="Century Gothic" w:hAnsi="Century Gothic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14:paraId="4D19CC4E" w14:textId="77777777" w:rsidR="00757A15" w:rsidRPr="00757A15" w:rsidRDefault="00757A15" w:rsidP="00757A15">
            <w:pPr>
              <w:jc w:val="center"/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Level 1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4D19CC4F" w14:textId="77777777" w:rsidR="00757A15" w:rsidRPr="00757A15" w:rsidRDefault="00757A15" w:rsidP="00757A15">
            <w:pPr>
              <w:jc w:val="center"/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Level 2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4D19CC50" w14:textId="77777777" w:rsidR="00757A15" w:rsidRPr="00757A15" w:rsidRDefault="00757A15" w:rsidP="00757A15">
            <w:pPr>
              <w:jc w:val="center"/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Level 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4D19CC51" w14:textId="77777777" w:rsidR="00757A15" w:rsidRPr="00757A15" w:rsidRDefault="00757A15" w:rsidP="00757A15">
            <w:pPr>
              <w:jc w:val="center"/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Level 4</w:t>
            </w:r>
          </w:p>
        </w:tc>
      </w:tr>
      <w:tr w:rsidR="00757A15" w14:paraId="4D19CC58" w14:textId="77777777">
        <w:tc>
          <w:tcPr>
            <w:tcW w:w="1771" w:type="dxa"/>
          </w:tcPr>
          <w:p w14:paraId="4D19CC53" w14:textId="77777777" w:rsidR="00757A15" w:rsidRPr="00757A15" w:rsidRDefault="00757A15" w:rsidP="00757A15">
            <w:pPr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K/U</w:t>
            </w:r>
          </w:p>
        </w:tc>
        <w:tc>
          <w:tcPr>
            <w:tcW w:w="1771" w:type="dxa"/>
          </w:tcPr>
          <w:p w14:paraId="4D19CC54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Few steps are labeled and in appropriate order. </w:t>
            </w:r>
          </w:p>
        </w:tc>
        <w:tc>
          <w:tcPr>
            <w:tcW w:w="1771" w:type="dxa"/>
          </w:tcPr>
          <w:p w14:paraId="4D19CC55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Some steps are labeled and in appropriate order. </w:t>
            </w:r>
          </w:p>
        </w:tc>
        <w:tc>
          <w:tcPr>
            <w:tcW w:w="1771" w:type="dxa"/>
          </w:tcPr>
          <w:p w14:paraId="4D19CC56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Most s</w:t>
            </w:r>
            <w:r w:rsidRPr="00757A15">
              <w:rPr>
                <w:rFonts w:ascii="Century Gothic" w:hAnsi="Century Gothic"/>
                <w:sz w:val="20"/>
              </w:rPr>
              <w:t xml:space="preserve">teps are labeled and in appropriate order. </w:t>
            </w:r>
          </w:p>
        </w:tc>
        <w:tc>
          <w:tcPr>
            <w:tcW w:w="1772" w:type="dxa"/>
          </w:tcPr>
          <w:p w14:paraId="4D19CC57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All steps are labeled in appropriate order </w:t>
            </w:r>
          </w:p>
        </w:tc>
      </w:tr>
      <w:tr w:rsidR="00757A15" w14:paraId="4D19CC5E" w14:textId="77777777">
        <w:tc>
          <w:tcPr>
            <w:tcW w:w="1771" w:type="dxa"/>
          </w:tcPr>
          <w:p w14:paraId="4D19CC59" w14:textId="77777777" w:rsidR="00757A15" w:rsidRPr="00757A15" w:rsidRDefault="00757A15" w:rsidP="00757A15">
            <w:pPr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T/I</w:t>
            </w:r>
          </w:p>
        </w:tc>
        <w:tc>
          <w:tcPr>
            <w:tcW w:w="1771" w:type="dxa"/>
          </w:tcPr>
          <w:p w14:paraId="4D19CC5A" w14:textId="77777777" w:rsidR="00757A15" w:rsidRPr="00757A15" w:rsidRDefault="00757A15" w:rsidP="001B62A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Steps taken reflect very lit</w:t>
            </w:r>
            <w:r w:rsidR="002C6965">
              <w:rPr>
                <w:rFonts w:ascii="Century Gothic" w:hAnsi="Century Gothic"/>
                <w:sz w:val="20"/>
              </w:rPr>
              <w:t xml:space="preserve">tle understanding of </w:t>
            </w:r>
            <w:r w:rsidR="001B62AB">
              <w:rPr>
                <w:rFonts w:ascii="Century Gothic" w:hAnsi="Century Gothic"/>
                <w:sz w:val="20"/>
              </w:rPr>
              <w:t>construction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1771" w:type="dxa"/>
          </w:tcPr>
          <w:p w14:paraId="4D19CC5B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Some steps taken reflect s</w:t>
            </w:r>
            <w:r w:rsidR="002C6965">
              <w:rPr>
                <w:rFonts w:ascii="Century Gothic" w:hAnsi="Century Gothic"/>
                <w:sz w:val="20"/>
              </w:rPr>
              <w:t xml:space="preserve">ome understanding </w:t>
            </w:r>
            <w:r w:rsidR="001B62AB">
              <w:rPr>
                <w:rFonts w:ascii="Century Gothic" w:hAnsi="Century Gothic"/>
                <w:sz w:val="20"/>
              </w:rPr>
              <w:t>construction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1771" w:type="dxa"/>
          </w:tcPr>
          <w:p w14:paraId="4D19CC5C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Steps taken reflect a go</w:t>
            </w:r>
            <w:r w:rsidR="002C6965">
              <w:rPr>
                <w:rFonts w:ascii="Century Gothic" w:hAnsi="Century Gothic"/>
                <w:sz w:val="20"/>
              </w:rPr>
              <w:t xml:space="preserve">od understanding of </w:t>
            </w:r>
            <w:r w:rsidR="001B62AB">
              <w:rPr>
                <w:rFonts w:ascii="Century Gothic" w:hAnsi="Century Gothic"/>
                <w:sz w:val="20"/>
              </w:rPr>
              <w:t>construction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1772" w:type="dxa"/>
          </w:tcPr>
          <w:p w14:paraId="4D19CC5D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Steps taken reflect a thorough understanding </w:t>
            </w:r>
            <w:r w:rsidR="001B62AB">
              <w:rPr>
                <w:rFonts w:ascii="Century Gothic" w:hAnsi="Century Gothic"/>
                <w:sz w:val="20"/>
              </w:rPr>
              <w:t>construction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</w:tr>
      <w:tr w:rsidR="00757A15" w14:paraId="4D19CC64" w14:textId="77777777">
        <w:tc>
          <w:tcPr>
            <w:tcW w:w="1771" w:type="dxa"/>
          </w:tcPr>
          <w:p w14:paraId="4D19CC5F" w14:textId="77777777" w:rsidR="00757A15" w:rsidRPr="00757A15" w:rsidRDefault="00757A15" w:rsidP="00757A15">
            <w:pPr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Comm</w:t>
            </w:r>
          </w:p>
        </w:tc>
        <w:tc>
          <w:tcPr>
            <w:tcW w:w="1771" w:type="dxa"/>
          </w:tcPr>
          <w:p w14:paraId="4D19CC60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Few explanations are clear, few logical. </w:t>
            </w:r>
          </w:p>
        </w:tc>
        <w:tc>
          <w:tcPr>
            <w:tcW w:w="1771" w:type="dxa"/>
          </w:tcPr>
          <w:p w14:paraId="4D19CC61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Some explanations are clear, some logical. </w:t>
            </w:r>
          </w:p>
        </w:tc>
        <w:tc>
          <w:tcPr>
            <w:tcW w:w="1771" w:type="dxa"/>
          </w:tcPr>
          <w:p w14:paraId="4D19CC62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Explanations are clear and logical. </w:t>
            </w:r>
          </w:p>
        </w:tc>
        <w:tc>
          <w:tcPr>
            <w:tcW w:w="1772" w:type="dxa"/>
          </w:tcPr>
          <w:p w14:paraId="4D19CC63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Explanations are thorough and logical. </w:t>
            </w:r>
          </w:p>
        </w:tc>
      </w:tr>
      <w:tr w:rsidR="00757A15" w14:paraId="4D19CC6A" w14:textId="77777777">
        <w:tc>
          <w:tcPr>
            <w:tcW w:w="1771" w:type="dxa"/>
          </w:tcPr>
          <w:p w14:paraId="4D19CC65" w14:textId="77777777" w:rsidR="00757A15" w:rsidRPr="00757A15" w:rsidRDefault="00757A15" w:rsidP="00757A15">
            <w:pPr>
              <w:rPr>
                <w:rFonts w:ascii="Century Gothic" w:hAnsi="Century Gothic"/>
                <w:b/>
              </w:rPr>
            </w:pPr>
            <w:r w:rsidRPr="00757A15">
              <w:rPr>
                <w:rFonts w:ascii="Century Gothic" w:hAnsi="Century Gothic"/>
                <w:b/>
              </w:rPr>
              <w:t>App</w:t>
            </w:r>
          </w:p>
        </w:tc>
        <w:tc>
          <w:tcPr>
            <w:tcW w:w="1771" w:type="dxa"/>
          </w:tcPr>
          <w:p w14:paraId="4D19CC66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Tutorial is not easy to read and understand, and could not be used to teach beginners. </w:t>
            </w:r>
          </w:p>
        </w:tc>
        <w:tc>
          <w:tcPr>
            <w:tcW w:w="1771" w:type="dxa"/>
          </w:tcPr>
          <w:p w14:paraId="4D19CC67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Tutorial is somewhat easy to read and understand, and with some work could be used to teach beginners. </w:t>
            </w:r>
          </w:p>
        </w:tc>
        <w:tc>
          <w:tcPr>
            <w:tcW w:w="1771" w:type="dxa"/>
          </w:tcPr>
          <w:p w14:paraId="4D19CC68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Tutorial is easy to read and understand, and could be used to teach beginners. </w:t>
            </w:r>
          </w:p>
        </w:tc>
        <w:tc>
          <w:tcPr>
            <w:tcW w:w="1772" w:type="dxa"/>
          </w:tcPr>
          <w:p w14:paraId="4D19CC69" w14:textId="77777777" w:rsidR="00757A15" w:rsidRPr="00757A15" w:rsidRDefault="00757A15" w:rsidP="00757A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Tutorial is very easy to read and understand and should be used to teach beginners. </w:t>
            </w:r>
          </w:p>
        </w:tc>
      </w:tr>
    </w:tbl>
    <w:p w14:paraId="4D19CC6B" w14:textId="77777777" w:rsidR="00757A15" w:rsidRDefault="00757A15" w:rsidP="00757A15">
      <w:pPr>
        <w:rPr>
          <w:rFonts w:ascii="Century Gothic" w:hAnsi="Century Gothic"/>
        </w:rPr>
      </w:pPr>
    </w:p>
    <w:p w14:paraId="4D19CC6C" w14:textId="77777777" w:rsidR="0041630F" w:rsidRPr="00757A15" w:rsidRDefault="001B62AB" w:rsidP="001B62AB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D19CC6D" wp14:editId="4D19CC6E">
            <wp:extent cx="28479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30F" w:rsidRPr="00757A15" w:rsidSect="00F90FE0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CC71" w14:textId="77777777" w:rsidR="00112FF6" w:rsidRDefault="00EA61DF">
      <w:pPr>
        <w:spacing w:after="0"/>
      </w:pPr>
      <w:r>
        <w:separator/>
      </w:r>
    </w:p>
  </w:endnote>
  <w:endnote w:type="continuationSeparator" w:id="0">
    <w:p w14:paraId="4D19CC72" w14:textId="77777777" w:rsidR="00112FF6" w:rsidRDefault="00EA6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9CC6F" w14:textId="77777777" w:rsidR="00112FF6" w:rsidRDefault="00EA61DF">
      <w:pPr>
        <w:spacing w:after="0"/>
      </w:pPr>
      <w:r>
        <w:separator/>
      </w:r>
    </w:p>
  </w:footnote>
  <w:footnote w:type="continuationSeparator" w:id="0">
    <w:p w14:paraId="4D19CC70" w14:textId="77777777" w:rsidR="00112FF6" w:rsidRDefault="00EA61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5"/>
    <w:rsid w:val="00112FF6"/>
    <w:rsid w:val="001B62AB"/>
    <w:rsid w:val="002C6965"/>
    <w:rsid w:val="004967CD"/>
    <w:rsid w:val="00671153"/>
    <w:rsid w:val="00757A15"/>
    <w:rsid w:val="007E07B2"/>
    <w:rsid w:val="00B178E3"/>
    <w:rsid w:val="00C003AA"/>
    <w:rsid w:val="00EA61DF"/>
    <w:rsid w:val="00F60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9CC49"/>
  <w15:docId w15:val="{9D1C879A-3EDC-41C0-AB99-77C9293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7A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A15"/>
  </w:style>
  <w:style w:type="paragraph" w:styleId="Footer">
    <w:name w:val="footer"/>
    <w:basedOn w:val="Normal"/>
    <w:link w:val="FooterChar"/>
    <w:uiPriority w:val="99"/>
    <w:semiHidden/>
    <w:unhideWhenUsed/>
    <w:rsid w:val="00757A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A15"/>
  </w:style>
  <w:style w:type="paragraph" w:styleId="BalloonText">
    <w:name w:val="Balloon Text"/>
    <w:basedOn w:val="Normal"/>
    <w:link w:val="BalloonTextChar"/>
    <w:uiPriority w:val="99"/>
    <w:semiHidden/>
    <w:unhideWhenUsed/>
    <w:rsid w:val="006711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Ferguson</dc:creator>
  <cp:keywords/>
  <cp:lastModifiedBy>Owen Ferguson</cp:lastModifiedBy>
  <cp:revision>2</cp:revision>
  <cp:lastPrinted>2018-02-22T19:42:00Z</cp:lastPrinted>
  <dcterms:created xsi:type="dcterms:W3CDTF">2020-11-04T16:18:00Z</dcterms:created>
  <dcterms:modified xsi:type="dcterms:W3CDTF">2020-11-04T16:18:00Z</dcterms:modified>
</cp:coreProperties>
</file>